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C2" w:rsidRDefault="00B524BF" w:rsidP="00B524BF">
      <w:pPr>
        <w:pStyle w:val="NoSpacing"/>
        <w:rPr>
          <w:rFonts w:ascii="Perpetua" w:hAnsi="Perpetua"/>
          <w:b/>
          <w:sz w:val="28"/>
          <w:szCs w:val="28"/>
        </w:rPr>
      </w:pPr>
      <w:r>
        <w:rPr>
          <w:rFonts w:ascii="Perpetua" w:hAnsi="Perpetua"/>
          <w:b/>
          <w:sz w:val="28"/>
          <w:szCs w:val="28"/>
        </w:rPr>
        <w:t xml:space="preserve">                            </w:t>
      </w:r>
    </w:p>
    <w:p w:rsidR="00B524BF" w:rsidRPr="00DB5F8C" w:rsidRDefault="00E81CC2" w:rsidP="00B524BF">
      <w:pPr>
        <w:pStyle w:val="NoSpacing"/>
        <w:rPr>
          <w:b/>
          <w:sz w:val="32"/>
          <w:szCs w:val="32"/>
          <w:u w:val="single"/>
        </w:rPr>
      </w:pPr>
      <w:r w:rsidRPr="00DB5F8C">
        <w:rPr>
          <w:b/>
          <w:sz w:val="32"/>
          <w:szCs w:val="32"/>
        </w:rPr>
        <w:t xml:space="preserve">         </w:t>
      </w:r>
      <w:r w:rsidR="002750C7" w:rsidRPr="00DB5F8C">
        <w:rPr>
          <w:b/>
          <w:sz w:val="32"/>
          <w:szCs w:val="32"/>
        </w:rPr>
        <w:t xml:space="preserve"> </w:t>
      </w:r>
      <w:r w:rsidRPr="00DB5F8C">
        <w:rPr>
          <w:b/>
          <w:sz w:val="32"/>
          <w:szCs w:val="32"/>
        </w:rPr>
        <w:t xml:space="preserve">        </w:t>
      </w:r>
      <w:r w:rsidR="00B524BF" w:rsidRPr="00DB5F8C">
        <w:rPr>
          <w:b/>
          <w:sz w:val="32"/>
          <w:szCs w:val="32"/>
          <w:u w:val="single"/>
        </w:rPr>
        <w:t>SRI KRISHNA BRINDAVANAM PLATINUM PARK</w:t>
      </w:r>
    </w:p>
    <w:tbl>
      <w:tblPr>
        <w:tblStyle w:val="TableGrid"/>
        <w:tblpPr w:leftFromText="180" w:rightFromText="180" w:vertAnchor="text" w:horzAnchor="margin" w:tblpX="-684" w:tblpY="371"/>
        <w:tblW w:w="10826" w:type="dxa"/>
        <w:tblLook w:val="04A0"/>
      </w:tblPr>
      <w:tblGrid>
        <w:gridCol w:w="5419"/>
        <w:gridCol w:w="5407"/>
      </w:tblGrid>
      <w:tr w:rsidR="00B524BF" w:rsidRPr="00C06B4E" w:rsidTr="00FB68A0">
        <w:trPr>
          <w:trHeight w:val="440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Project</w:t>
            </w:r>
          </w:p>
        </w:tc>
        <w:tc>
          <w:tcPr>
            <w:tcW w:w="5407" w:type="dxa"/>
          </w:tcPr>
          <w:p w:rsidR="00B524BF" w:rsidRPr="00C06B4E" w:rsidRDefault="00E4376D" w:rsidP="004A0618">
            <w:pPr>
              <w:pStyle w:val="NoSpacing"/>
              <w:rPr>
                <w:b/>
                <w:sz w:val="24"/>
                <w:szCs w:val="24"/>
              </w:rPr>
            </w:pPr>
            <w:r w:rsidRPr="00C06B4E">
              <w:rPr>
                <w:b/>
                <w:sz w:val="24"/>
                <w:szCs w:val="24"/>
              </w:rPr>
              <w:t xml:space="preserve">Sri Krishna </w:t>
            </w:r>
            <w:proofErr w:type="spellStart"/>
            <w:r w:rsidRPr="00C06B4E">
              <w:rPr>
                <w:b/>
                <w:sz w:val="24"/>
                <w:szCs w:val="24"/>
              </w:rPr>
              <w:t>Brindavanam</w:t>
            </w:r>
            <w:proofErr w:type="spellEnd"/>
            <w:r w:rsidRPr="00C06B4E">
              <w:rPr>
                <w:b/>
                <w:sz w:val="24"/>
                <w:szCs w:val="24"/>
              </w:rPr>
              <w:t xml:space="preserve"> Platinum Park</w:t>
            </w:r>
          </w:p>
        </w:tc>
      </w:tr>
      <w:tr w:rsidR="00B524BF" w:rsidRPr="00C06B4E" w:rsidTr="004A0618">
        <w:trPr>
          <w:trHeight w:val="441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Category</w:t>
            </w:r>
          </w:p>
        </w:tc>
        <w:tc>
          <w:tcPr>
            <w:tcW w:w="5407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Luxury Flats with high end specifications.</w:t>
            </w:r>
          </w:p>
        </w:tc>
      </w:tr>
      <w:tr w:rsidR="00B524BF" w:rsidRPr="00C06B4E" w:rsidTr="00F45C55">
        <w:trPr>
          <w:trHeight w:val="440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Location</w:t>
            </w:r>
          </w:p>
        </w:tc>
        <w:tc>
          <w:tcPr>
            <w:tcW w:w="5407" w:type="dxa"/>
          </w:tcPr>
          <w:p w:rsidR="00B524BF" w:rsidRPr="00C06B4E" w:rsidRDefault="00424431" w:rsidP="00424431">
            <w:pPr>
              <w:pStyle w:val="NoSpacing"/>
              <w:jc w:val="both"/>
              <w:rPr>
                <w:sz w:val="24"/>
                <w:szCs w:val="24"/>
              </w:rPr>
            </w:pPr>
            <w:proofErr w:type="spellStart"/>
            <w:r w:rsidRPr="00C06B4E">
              <w:rPr>
                <w:sz w:val="24"/>
                <w:szCs w:val="24"/>
              </w:rPr>
              <w:t>Horamavu</w:t>
            </w:r>
            <w:proofErr w:type="spellEnd"/>
            <w:r w:rsidR="00917443">
              <w:rPr>
                <w:sz w:val="24"/>
                <w:szCs w:val="24"/>
              </w:rPr>
              <w:t xml:space="preserve"> ( Nr. Dev </w:t>
            </w:r>
            <w:proofErr w:type="spellStart"/>
            <w:r w:rsidR="00917443">
              <w:rPr>
                <w:sz w:val="24"/>
                <w:szCs w:val="24"/>
              </w:rPr>
              <w:t>Matha</w:t>
            </w:r>
            <w:proofErr w:type="spellEnd"/>
            <w:r w:rsidR="00917443">
              <w:rPr>
                <w:sz w:val="24"/>
                <w:szCs w:val="24"/>
              </w:rPr>
              <w:t xml:space="preserve"> Central school )</w:t>
            </w:r>
          </w:p>
        </w:tc>
      </w:tr>
      <w:tr w:rsidR="00B524BF" w:rsidRPr="00C06B4E" w:rsidTr="004A0618">
        <w:trPr>
          <w:trHeight w:val="441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Total  Land Area/Units</w:t>
            </w:r>
          </w:p>
        </w:tc>
        <w:tc>
          <w:tcPr>
            <w:tcW w:w="5407" w:type="dxa"/>
          </w:tcPr>
          <w:p w:rsidR="00B524BF" w:rsidRPr="00C06B4E" w:rsidRDefault="003A180A" w:rsidP="003A180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36</w:t>
            </w:r>
            <w:r w:rsidR="00B524BF" w:rsidRPr="00C06B4E">
              <w:rPr>
                <w:sz w:val="24"/>
                <w:szCs w:val="24"/>
              </w:rPr>
              <w:t xml:space="preserve"> Units  1 Block</w:t>
            </w:r>
          </w:p>
        </w:tc>
      </w:tr>
      <w:tr w:rsidR="00B524BF" w:rsidRPr="00C06B4E" w:rsidTr="004A0618">
        <w:trPr>
          <w:trHeight w:val="441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Project Status</w:t>
            </w:r>
          </w:p>
        </w:tc>
        <w:tc>
          <w:tcPr>
            <w:tcW w:w="5407" w:type="dxa"/>
          </w:tcPr>
          <w:p w:rsidR="00B524BF" w:rsidRPr="00C06B4E" w:rsidRDefault="00B524BF" w:rsidP="004A0618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rFonts w:eastAsia="Times New Roman" w:cs="Times New Roman"/>
                <w:sz w:val="24"/>
                <w:szCs w:val="24"/>
              </w:rPr>
              <w:t>Ready to move in</w:t>
            </w:r>
          </w:p>
        </w:tc>
      </w:tr>
      <w:tr w:rsidR="00B524BF" w:rsidRPr="00C06B4E" w:rsidTr="00F45C55">
        <w:trPr>
          <w:trHeight w:val="440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Types of Flats</w:t>
            </w:r>
          </w:p>
        </w:tc>
        <w:tc>
          <w:tcPr>
            <w:tcW w:w="5407" w:type="dxa"/>
          </w:tcPr>
          <w:p w:rsidR="00B524BF" w:rsidRPr="00C06B4E" w:rsidRDefault="00016BE4" w:rsidP="00016BE4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2 BHK  SFT, 1156</w:t>
            </w:r>
            <w:r w:rsidR="00B524BF" w:rsidRPr="00C06B4E">
              <w:rPr>
                <w:sz w:val="24"/>
                <w:szCs w:val="24"/>
              </w:rPr>
              <w:t xml:space="preserve"> </w:t>
            </w:r>
            <w:proofErr w:type="spellStart"/>
            <w:r w:rsidR="00B524BF" w:rsidRPr="00C06B4E">
              <w:rPr>
                <w:sz w:val="24"/>
                <w:szCs w:val="24"/>
              </w:rPr>
              <w:t>sft</w:t>
            </w:r>
            <w:proofErr w:type="spellEnd"/>
            <w:r w:rsidR="00B524BF" w:rsidRPr="00C06B4E">
              <w:rPr>
                <w:sz w:val="24"/>
                <w:szCs w:val="24"/>
              </w:rPr>
              <w:t xml:space="preserve"> To 1</w:t>
            </w:r>
            <w:r w:rsidR="009B7E3D" w:rsidRPr="00C06B4E">
              <w:rPr>
                <w:sz w:val="24"/>
                <w:szCs w:val="24"/>
              </w:rPr>
              <w:t>357</w:t>
            </w:r>
            <w:r w:rsidR="00B524BF" w:rsidRPr="00C06B4E">
              <w:rPr>
                <w:sz w:val="24"/>
                <w:szCs w:val="24"/>
              </w:rPr>
              <w:t xml:space="preserve"> </w:t>
            </w:r>
            <w:proofErr w:type="spellStart"/>
            <w:r w:rsidR="00B524BF" w:rsidRPr="00C06B4E">
              <w:rPr>
                <w:sz w:val="24"/>
                <w:szCs w:val="24"/>
              </w:rPr>
              <w:t>sft</w:t>
            </w:r>
            <w:proofErr w:type="spellEnd"/>
            <w:r w:rsidR="00B524BF" w:rsidRPr="00C06B4E">
              <w:rPr>
                <w:sz w:val="24"/>
                <w:szCs w:val="24"/>
              </w:rPr>
              <w:t xml:space="preserve">  </w:t>
            </w:r>
          </w:p>
        </w:tc>
      </w:tr>
      <w:tr w:rsidR="00B524BF" w:rsidRPr="00C06B4E" w:rsidTr="004A0618">
        <w:trPr>
          <w:trHeight w:val="367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Approval Details </w:t>
            </w:r>
          </w:p>
        </w:tc>
        <w:tc>
          <w:tcPr>
            <w:tcW w:w="5407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BBMP Plan Approved  </w:t>
            </w:r>
          </w:p>
        </w:tc>
      </w:tr>
      <w:tr w:rsidR="00B524BF" w:rsidRPr="00C06B4E" w:rsidTr="004A0618">
        <w:trPr>
          <w:trHeight w:hRule="exact" w:val="991"/>
        </w:trPr>
        <w:tc>
          <w:tcPr>
            <w:tcW w:w="5419" w:type="dxa"/>
          </w:tcPr>
          <w:p w:rsidR="003E6E21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                                                                        </w:t>
            </w:r>
          </w:p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 Facilities Available                                               </w:t>
            </w:r>
          </w:p>
        </w:tc>
        <w:tc>
          <w:tcPr>
            <w:tcW w:w="5407" w:type="dxa"/>
          </w:tcPr>
          <w:p w:rsidR="00B524BF" w:rsidRPr="00C06B4E" w:rsidRDefault="00B524BF" w:rsidP="004A06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06B4E">
              <w:rPr>
                <w:rFonts w:eastAsia="Times New Roman" w:cs="Times New Roman"/>
                <w:sz w:val="24"/>
                <w:szCs w:val="24"/>
              </w:rPr>
              <w:t>Power Back up /Security</w:t>
            </w:r>
            <w:r w:rsidR="0091744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C06B4E">
              <w:rPr>
                <w:rFonts w:eastAsia="Times New Roman" w:cs="Times New Roman"/>
                <w:sz w:val="24"/>
                <w:szCs w:val="24"/>
              </w:rPr>
              <w:t xml:space="preserve">(24 hours) /Intercom / Lift </w:t>
            </w:r>
            <w:proofErr w:type="gramStart"/>
            <w:r w:rsidRPr="00C06B4E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="002E167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C06B4E">
              <w:rPr>
                <w:rFonts w:eastAsia="Times New Roman" w:cs="Times New Roman"/>
                <w:sz w:val="24"/>
                <w:szCs w:val="24"/>
              </w:rPr>
              <w:t>CCTV</w:t>
            </w:r>
            <w:proofErr w:type="gramEnd"/>
            <w:r w:rsidRPr="00C06B4E">
              <w:rPr>
                <w:rFonts w:eastAsia="Times New Roman" w:cs="Times New Roman"/>
                <w:sz w:val="24"/>
                <w:szCs w:val="24"/>
              </w:rPr>
              <w:t xml:space="preserve"> Camera / Indoor Sports.</w:t>
            </w:r>
          </w:p>
        </w:tc>
      </w:tr>
      <w:tr w:rsidR="00B524BF" w:rsidRPr="00C06B4E" w:rsidTr="004A0618">
        <w:trPr>
          <w:trHeight w:val="453"/>
        </w:trPr>
        <w:tc>
          <w:tcPr>
            <w:tcW w:w="5419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Car Parking</w:t>
            </w:r>
          </w:p>
        </w:tc>
        <w:tc>
          <w:tcPr>
            <w:tcW w:w="5407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Exclusive Covered Car Parking</w:t>
            </w:r>
          </w:p>
        </w:tc>
      </w:tr>
      <w:tr w:rsidR="00917443" w:rsidRPr="00C06B4E" w:rsidTr="004A0618">
        <w:trPr>
          <w:trHeight w:val="453"/>
        </w:trPr>
        <w:tc>
          <w:tcPr>
            <w:tcW w:w="5419" w:type="dxa"/>
          </w:tcPr>
          <w:p w:rsidR="00917443" w:rsidRDefault="00917443" w:rsidP="003E34B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Basic Price </w:t>
            </w:r>
          </w:p>
        </w:tc>
        <w:tc>
          <w:tcPr>
            <w:tcW w:w="5407" w:type="dxa"/>
          </w:tcPr>
          <w:p w:rsidR="00917443" w:rsidRDefault="00917443" w:rsidP="003E34B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3300 per </w:t>
            </w:r>
            <w:proofErr w:type="spellStart"/>
            <w:r>
              <w:rPr>
                <w:sz w:val="24"/>
                <w:szCs w:val="24"/>
              </w:rPr>
              <w:t>sqft</w:t>
            </w:r>
            <w:proofErr w:type="spellEnd"/>
          </w:p>
        </w:tc>
      </w:tr>
      <w:tr w:rsidR="003E34BA" w:rsidRPr="00C06B4E" w:rsidTr="004A0618">
        <w:trPr>
          <w:trHeight w:val="453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price</w:t>
            </w:r>
          </w:p>
        </w:tc>
        <w:tc>
          <w:tcPr>
            <w:tcW w:w="5407" w:type="dxa"/>
          </w:tcPr>
          <w:p w:rsidR="003E34BA" w:rsidRPr="00C06B4E" w:rsidRDefault="00917443" w:rsidP="003E34B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2bhk </w:t>
            </w:r>
            <w:proofErr w:type="gramStart"/>
            <w:r>
              <w:rPr>
                <w:sz w:val="24"/>
                <w:szCs w:val="24"/>
              </w:rPr>
              <w:t>( 46</w:t>
            </w:r>
            <w:proofErr w:type="gramEnd"/>
            <w:r w:rsidR="003E34BA">
              <w:rPr>
                <w:sz w:val="24"/>
                <w:szCs w:val="24"/>
              </w:rPr>
              <w:t xml:space="preserve"> to 56 </w:t>
            </w:r>
            <w:proofErr w:type="spellStart"/>
            <w:r w:rsidR="003E34BA">
              <w:rPr>
                <w:sz w:val="24"/>
                <w:szCs w:val="24"/>
              </w:rPr>
              <w:t>lac</w:t>
            </w:r>
            <w:proofErr w:type="spellEnd"/>
            <w:r w:rsidR="003E34BA">
              <w:rPr>
                <w:sz w:val="24"/>
                <w:szCs w:val="24"/>
              </w:rPr>
              <w:t xml:space="preserve"> ) including amenities + including other charges ( Excluding registration). Rates negotiable</w:t>
            </w:r>
          </w:p>
        </w:tc>
      </w:tr>
      <w:tr w:rsidR="003E34BA" w:rsidRPr="00C06B4E" w:rsidTr="004A0618">
        <w:trPr>
          <w:trHeight w:val="453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Other Charges</w:t>
            </w:r>
          </w:p>
        </w:tc>
        <w:tc>
          <w:tcPr>
            <w:tcW w:w="5407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Car Parking, VAT/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S.</w:t>
            </w:r>
            <w:r w:rsidRPr="00C06B4E">
              <w:rPr>
                <w:sz w:val="24"/>
                <w:szCs w:val="24"/>
              </w:rPr>
              <w:t>Tax</w:t>
            </w:r>
            <w:proofErr w:type="spellEnd"/>
            <w:r w:rsidRPr="00C06B4E">
              <w:rPr>
                <w:sz w:val="24"/>
                <w:szCs w:val="24"/>
              </w:rPr>
              <w:t>, BESCOM, BWSSB, Generator &amp; Intercom, Amenities, Legal and Documentation Charges.</w:t>
            </w:r>
          </w:p>
        </w:tc>
      </w:tr>
      <w:tr w:rsidR="003E34BA" w:rsidRPr="00C06B4E" w:rsidTr="004A0618">
        <w:trPr>
          <w:trHeight w:val="453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Completion of the Project</w:t>
            </w:r>
          </w:p>
        </w:tc>
        <w:tc>
          <w:tcPr>
            <w:tcW w:w="5407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Immediate</w:t>
            </w:r>
          </w:p>
        </w:tc>
      </w:tr>
      <w:tr w:rsidR="003E34BA" w:rsidRPr="00C06B4E" w:rsidTr="004A0618">
        <w:trPr>
          <w:trHeight w:val="2548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Location Highlights</w:t>
            </w:r>
          </w:p>
        </w:tc>
        <w:tc>
          <w:tcPr>
            <w:tcW w:w="5407" w:type="dxa"/>
          </w:tcPr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4E7322">
              <w:t xml:space="preserve">Located in fully developed Residential Area, In the </w:t>
            </w:r>
            <w:proofErr w:type="gramStart"/>
            <w:r w:rsidRPr="004E7322">
              <w:t>North  of</w:t>
            </w:r>
            <w:proofErr w:type="gramEnd"/>
            <w:r w:rsidRPr="004E7322">
              <w:t xml:space="preserve"> the city. Close to all Modern amenities needed for day to day life like Day Care/ Schools/Colleges/Super Markets/Bus Stops/Railway Station/Air Port</w:t>
            </w:r>
            <w:r w:rsidRPr="00C06B4E">
              <w:rPr>
                <w:sz w:val="24"/>
                <w:szCs w:val="24"/>
              </w:rPr>
              <w:t>.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1 KM From </w:t>
            </w:r>
            <w:proofErr w:type="spellStart"/>
            <w:r w:rsidRPr="00C06B4E">
              <w:rPr>
                <w:sz w:val="24"/>
                <w:szCs w:val="24"/>
              </w:rPr>
              <w:t>Horamavu</w:t>
            </w:r>
            <w:proofErr w:type="spellEnd"/>
            <w:r w:rsidRPr="00C06B4E">
              <w:rPr>
                <w:sz w:val="24"/>
                <w:szCs w:val="24"/>
              </w:rPr>
              <w:t xml:space="preserve"> Junction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2 KM to International Schools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3 KM To K.R </w:t>
            </w:r>
            <w:proofErr w:type="spellStart"/>
            <w:r w:rsidRPr="00C06B4E">
              <w:rPr>
                <w:sz w:val="24"/>
                <w:szCs w:val="24"/>
              </w:rPr>
              <w:t>Puram</w:t>
            </w:r>
            <w:proofErr w:type="spellEnd"/>
            <w:r w:rsidRPr="00C06B4E">
              <w:rPr>
                <w:sz w:val="24"/>
                <w:szCs w:val="24"/>
              </w:rPr>
              <w:t xml:space="preserve"> Railway Station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4 KM To Metro Stations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5 KM From </w:t>
            </w:r>
            <w:proofErr w:type="spellStart"/>
            <w:r w:rsidRPr="00C06B4E">
              <w:rPr>
                <w:sz w:val="24"/>
                <w:szCs w:val="24"/>
              </w:rPr>
              <w:t>Manyatha</w:t>
            </w:r>
            <w:proofErr w:type="spellEnd"/>
            <w:r w:rsidRPr="00C06B4E">
              <w:rPr>
                <w:sz w:val="24"/>
                <w:szCs w:val="24"/>
              </w:rPr>
              <w:t xml:space="preserve"> Tech Park</w:t>
            </w:r>
          </w:p>
          <w:p w:rsidR="003E34BA" w:rsidRPr="00C06B4E" w:rsidRDefault="003E34BA" w:rsidP="003E34BA">
            <w:pPr>
              <w:pStyle w:val="NoSpacing"/>
              <w:jc w:val="both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5 KM from </w:t>
            </w:r>
            <w:proofErr w:type="spellStart"/>
            <w:r w:rsidRPr="00C06B4E">
              <w:rPr>
                <w:sz w:val="24"/>
                <w:szCs w:val="24"/>
              </w:rPr>
              <w:t>Bagmane</w:t>
            </w:r>
            <w:proofErr w:type="spellEnd"/>
            <w:r w:rsidRPr="00C06B4E">
              <w:rPr>
                <w:sz w:val="24"/>
                <w:szCs w:val="24"/>
              </w:rPr>
              <w:t xml:space="preserve"> Tech Park</w:t>
            </w:r>
          </w:p>
        </w:tc>
      </w:tr>
      <w:tr w:rsidR="003E34BA" w:rsidRPr="00C06B4E" w:rsidTr="004A0618">
        <w:trPr>
          <w:trHeight w:val="453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Project Approved By</w:t>
            </w:r>
          </w:p>
        </w:tc>
        <w:tc>
          <w:tcPr>
            <w:tcW w:w="5407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SBI/LIC/</w:t>
            </w:r>
            <w:r w:rsidRPr="00C06B4E">
              <w:rPr>
                <w:sz w:val="24"/>
                <w:szCs w:val="24"/>
              </w:rPr>
              <w:t>HDFC/SBM and other Leading banks.</w:t>
            </w:r>
          </w:p>
        </w:tc>
      </w:tr>
      <w:tr w:rsidR="003E34BA" w:rsidRPr="00C06B4E" w:rsidTr="004A0618">
        <w:trPr>
          <w:trHeight w:val="453"/>
        </w:trPr>
        <w:tc>
          <w:tcPr>
            <w:tcW w:w="5419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Special Features of the Project </w:t>
            </w:r>
          </w:p>
        </w:tc>
        <w:tc>
          <w:tcPr>
            <w:tcW w:w="5407" w:type="dxa"/>
          </w:tcPr>
          <w:p w:rsidR="003E34BA" w:rsidRPr="00C06B4E" w:rsidRDefault="003E34BA" w:rsidP="003E34BA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Loaded  With  Modern Amenities,1</w:t>
            </w:r>
            <w:r>
              <w:rPr>
                <w:sz w:val="24"/>
                <w:szCs w:val="24"/>
              </w:rPr>
              <w:t xml:space="preserve">00% </w:t>
            </w:r>
            <w:proofErr w:type="spellStart"/>
            <w:r>
              <w:rPr>
                <w:sz w:val="24"/>
                <w:szCs w:val="24"/>
              </w:rPr>
              <w:t>Vastu</w:t>
            </w:r>
            <w:proofErr w:type="spellEnd"/>
            <w:r>
              <w:rPr>
                <w:sz w:val="24"/>
                <w:szCs w:val="24"/>
              </w:rPr>
              <w:t xml:space="preserve">, No Common Walls,  </w:t>
            </w:r>
            <w:r w:rsidRPr="00C06B4E">
              <w:rPr>
                <w:sz w:val="24"/>
                <w:szCs w:val="24"/>
              </w:rPr>
              <w:t xml:space="preserve">Highly Appreciable  </w:t>
            </w:r>
          </w:p>
        </w:tc>
      </w:tr>
    </w:tbl>
    <w:p w:rsidR="00B524BF" w:rsidRPr="00C06B4E" w:rsidRDefault="00B524BF" w:rsidP="00B524BF">
      <w:pPr>
        <w:pStyle w:val="NoSpacing"/>
        <w:jc w:val="both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jc w:val="both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jc w:val="both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jc w:val="both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jc w:val="both"/>
        <w:rPr>
          <w:sz w:val="24"/>
          <w:szCs w:val="24"/>
        </w:rPr>
      </w:pPr>
    </w:p>
    <w:p w:rsidR="00B524BF" w:rsidRPr="004926C2" w:rsidRDefault="00B524BF" w:rsidP="00B524BF">
      <w:pPr>
        <w:pStyle w:val="NoSpacing"/>
        <w:jc w:val="both"/>
        <w:rPr>
          <w:b/>
          <w:sz w:val="32"/>
          <w:szCs w:val="32"/>
          <w:u w:val="single"/>
        </w:rPr>
      </w:pPr>
      <w:r w:rsidRPr="00C06B4E">
        <w:rPr>
          <w:sz w:val="24"/>
          <w:szCs w:val="24"/>
        </w:rPr>
        <w:t xml:space="preserve">                                                               </w:t>
      </w:r>
      <w:r w:rsidRPr="004926C2">
        <w:rPr>
          <w:b/>
          <w:sz w:val="32"/>
          <w:szCs w:val="32"/>
          <w:u w:val="single"/>
        </w:rPr>
        <w:t>Payment Schedule</w:t>
      </w:r>
    </w:p>
    <w:p w:rsidR="00B524BF" w:rsidRPr="00C06B4E" w:rsidRDefault="00B524BF" w:rsidP="00B524BF">
      <w:pPr>
        <w:pStyle w:val="NoSpacing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71"/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5507"/>
      </w:tblGrid>
      <w:tr w:rsidR="00B524BF" w:rsidRPr="00C06B4E" w:rsidTr="004A0618">
        <w:trPr>
          <w:trHeight w:val="277"/>
        </w:trPr>
        <w:tc>
          <w:tcPr>
            <w:tcW w:w="5328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At the time of booking</w:t>
            </w:r>
          </w:p>
        </w:tc>
        <w:tc>
          <w:tcPr>
            <w:tcW w:w="5507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Rs. 1,00,000</w:t>
            </w:r>
          </w:p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</w:p>
        </w:tc>
      </w:tr>
      <w:tr w:rsidR="00B524BF" w:rsidRPr="00C06B4E" w:rsidTr="004A0618">
        <w:trPr>
          <w:trHeight w:val="277"/>
        </w:trPr>
        <w:tc>
          <w:tcPr>
            <w:tcW w:w="5328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For Agreements</w:t>
            </w:r>
          </w:p>
        </w:tc>
        <w:tc>
          <w:tcPr>
            <w:tcW w:w="5507" w:type="dxa"/>
          </w:tcPr>
          <w:p w:rsidR="00B524BF" w:rsidRPr="00C06B4E" w:rsidRDefault="00461A1B" w:rsidP="004A06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524BF" w:rsidRPr="00C06B4E">
              <w:rPr>
                <w:sz w:val="24"/>
                <w:szCs w:val="24"/>
              </w:rPr>
              <w:t>% Less Booking Advance</w:t>
            </w:r>
          </w:p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</w:p>
        </w:tc>
      </w:tr>
      <w:tr w:rsidR="00B524BF" w:rsidRPr="00C06B4E" w:rsidTr="004A0618">
        <w:trPr>
          <w:trHeight w:val="277"/>
        </w:trPr>
        <w:tc>
          <w:tcPr>
            <w:tcW w:w="5328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 Balance Payment </w:t>
            </w:r>
          </w:p>
        </w:tc>
        <w:tc>
          <w:tcPr>
            <w:tcW w:w="5507" w:type="dxa"/>
          </w:tcPr>
          <w:p w:rsidR="00B524BF" w:rsidRPr="00C06B4E" w:rsidRDefault="00461A1B" w:rsidP="004A06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 Bank loan</w:t>
            </w:r>
          </w:p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</w:p>
        </w:tc>
      </w:tr>
      <w:tr w:rsidR="00B524BF" w:rsidRPr="00C06B4E" w:rsidTr="004A0618">
        <w:trPr>
          <w:trHeight w:val="569"/>
        </w:trPr>
        <w:tc>
          <w:tcPr>
            <w:tcW w:w="5328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On Possession / Registration whichever is earlier</w:t>
            </w:r>
          </w:p>
        </w:tc>
        <w:tc>
          <w:tcPr>
            <w:tcW w:w="5507" w:type="dxa"/>
          </w:tcPr>
          <w:p w:rsidR="00B524BF" w:rsidRPr="00C06B4E" w:rsidRDefault="00461A1B" w:rsidP="004A06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524BF" w:rsidRPr="00C06B4E">
              <w:rPr>
                <w:sz w:val="24"/>
                <w:szCs w:val="24"/>
              </w:rPr>
              <w:t>%</w:t>
            </w:r>
          </w:p>
        </w:tc>
      </w:tr>
      <w:tr w:rsidR="00B524BF" w:rsidRPr="00C06B4E" w:rsidTr="004A0618">
        <w:trPr>
          <w:trHeight w:val="277"/>
        </w:trPr>
        <w:tc>
          <w:tcPr>
            <w:tcW w:w="5328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 xml:space="preserve">Total </w:t>
            </w:r>
          </w:p>
        </w:tc>
        <w:tc>
          <w:tcPr>
            <w:tcW w:w="5507" w:type="dxa"/>
          </w:tcPr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  <w:r w:rsidRPr="00C06B4E">
              <w:rPr>
                <w:sz w:val="24"/>
                <w:szCs w:val="24"/>
              </w:rPr>
              <w:t>100 %</w:t>
            </w:r>
          </w:p>
          <w:p w:rsidR="00B524BF" w:rsidRPr="00C06B4E" w:rsidRDefault="00B524BF" w:rsidP="004A0618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524BF" w:rsidRPr="00C06B4E" w:rsidRDefault="00B524BF" w:rsidP="00B524BF">
      <w:pPr>
        <w:pStyle w:val="NoSpacing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rPr>
          <w:sz w:val="24"/>
          <w:szCs w:val="24"/>
        </w:rPr>
      </w:pPr>
    </w:p>
    <w:p w:rsidR="00B524BF" w:rsidRPr="00461A1B" w:rsidRDefault="00B524BF" w:rsidP="00B524BF">
      <w:pPr>
        <w:pStyle w:val="NoSpacing"/>
        <w:rPr>
          <w:b/>
          <w:sz w:val="24"/>
          <w:szCs w:val="24"/>
        </w:rPr>
      </w:pPr>
      <w:r w:rsidRPr="00C06B4E">
        <w:rPr>
          <w:sz w:val="24"/>
          <w:szCs w:val="24"/>
        </w:rPr>
        <w:t xml:space="preserve">  </w:t>
      </w:r>
      <w:r w:rsidRPr="00C06B4E">
        <w:rPr>
          <w:b/>
          <w:sz w:val="24"/>
          <w:szCs w:val="24"/>
        </w:rPr>
        <w:t>Note</w:t>
      </w:r>
      <w:proofErr w:type="gramStart"/>
      <w:r w:rsidRPr="00C06B4E">
        <w:rPr>
          <w:b/>
          <w:sz w:val="24"/>
          <w:szCs w:val="24"/>
        </w:rPr>
        <w:t>:-</w:t>
      </w:r>
      <w:proofErr w:type="gramEnd"/>
      <w:r w:rsidRPr="00C06B4E">
        <w:rPr>
          <w:sz w:val="24"/>
          <w:szCs w:val="24"/>
        </w:rPr>
        <w:t xml:space="preserve">  Extra Charges On Registration.</w:t>
      </w:r>
    </w:p>
    <w:p w:rsidR="00B524BF" w:rsidRPr="00C06B4E" w:rsidRDefault="00B524BF" w:rsidP="00B524BF">
      <w:pPr>
        <w:pStyle w:val="NoSpacing"/>
        <w:rPr>
          <w:sz w:val="24"/>
          <w:szCs w:val="24"/>
        </w:rPr>
      </w:pPr>
    </w:p>
    <w:p w:rsidR="00B524BF" w:rsidRPr="00C06B4E" w:rsidRDefault="00B524BF" w:rsidP="00B524B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06B4E">
        <w:rPr>
          <w:sz w:val="24"/>
          <w:szCs w:val="24"/>
        </w:rPr>
        <w:t>Registration and Stamp Duty Charges</w:t>
      </w:r>
      <w:r w:rsidR="00A307AE">
        <w:rPr>
          <w:sz w:val="24"/>
          <w:szCs w:val="24"/>
        </w:rPr>
        <w:t>.</w:t>
      </w:r>
    </w:p>
    <w:p w:rsidR="00B524BF" w:rsidRPr="00C06B4E" w:rsidRDefault="00B524BF" w:rsidP="00B524BF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r w:rsidRPr="00C06B4E">
        <w:rPr>
          <w:sz w:val="24"/>
          <w:szCs w:val="24"/>
        </w:rPr>
        <w:t>Khatha</w:t>
      </w:r>
      <w:proofErr w:type="spellEnd"/>
      <w:r w:rsidRPr="00C06B4E">
        <w:rPr>
          <w:sz w:val="24"/>
          <w:szCs w:val="24"/>
        </w:rPr>
        <w:t xml:space="preserve"> bifurcation and Document Charges</w:t>
      </w:r>
      <w:r w:rsidR="00A307AE">
        <w:rPr>
          <w:sz w:val="24"/>
          <w:szCs w:val="24"/>
        </w:rPr>
        <w:t>.</w:t>
      </w:r>
    </w:p>
    <w:p w:rsidR="00B524BF" w:rsidRPr="00C06B4E" w:rsidRDefault="00B524BF" w:rsidP="00B524B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06B4E">
        <w:rPr>
          <w:sz w:val="24"/>
          <w:szCs w:val="24"/>
        </w:rPr>
        <w:t>Maintenance Charges</w:t>
      </w:r>
      <w:r w:rsidR="00A307AE">
        <w:rPr>
          <w:sz w:val="24"/>
          <w:szCs w:val="24"/>
        </w:rPr>
        <w:t>.</w:t>
      </w:r>
    </w:p>
    <w:p w:rsidR="00B524BF" w:rsidRPr="00C06B4E" w:rsidRDefault="00B95B8C" w:rsidP="00B524B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Maintenance Deposits </w:t>
      </w:r>
      <w:proofErr w:type="gramStart"/>
      <w:r>
        <w:rPr>
          <w:sz w:val="24"/>
          <w:szCs w:val="24"/>
        </w:rPr>
        <w:t xml:space="preserve">all </w:t>
      </w:r>
      <w:r w:rsidR="00B524BF" w:rsidRPr="00C06B4E">
        <w:rPr>
          <w:sz w:val="24"/>
          <w:szCs w:val="24"/>
        </w:rPr>
        <w:t xml:space="preserve"> </w:t>
      </w:r>
      <w:r>
        <w:rPr>
          <w:sz w:val="24"/>
          <w:szCs w:val="24"/>
        </w:rPr>
        <w:t>actual</w:t>
      </w:r>
      <w:proofErr w:type="gramEnd"/>
      <w:r w:rsidR="00A307AE">
        <w:rPr>
          <w:sz w:val="24"/>
          <w:szCs w:val="24"/>
        </w:rPr>
        <w:t xml:space="preserve"> </w:t>
      </w:r>
      <w:r w:rsidR="00B524BF" w:rsidRPr="00C06B4E">
        <w:rPr>
          <w:sz w:val="24"/>
          <w:szCs w:val="24"/>
        </w:rPr>
        <w:t>.</w:t>
      </w:r>
    </w:p>
    <w:p w:rsidR="00B524BF" w:rsidRDefault="00B524BF" w:rsidP="00B524BF"/>
    <w:p w:rsidR="002A395E" w:rsidRDefault="00EB5564" w:rsidP="00B524BF">
      <w:r>
        <w:t xml:space="preserve">        </w:t>
      </w:r>
      <w:r w:rsidR="00073BD8">
        <w:t xml:space="preserve">For further </w:t>
      </w:r>
      <w:proofErr w:type="gramStart"/>
      <w:r w:rsidR="002A395E">
        <w:t>contact  :</w:t>
      </w:r>
      <w:proofErr w:type="gramEnd"/>
      <w:r w:rsidR="002A395E">
        <w:t>-88920 79999</w:t>
      </w:r>
    </w:p>
    <w:sectPr w:rsidR="002A395E" w:rsidSect="00396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B597B"/>
    <w:multiLevelType w:val="hybridMultilevel"/>
    <w:tmpl w:val="145E98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524BF"/>
    <w:rsid w:val="00016BE4"/>
    <w:rsid w:val="00073BD8"/>
    <w:rsid w:val="000750FA"/>
    <w:rsid w:val="00080991"/>
    <w:rsid w:val="000B76D4"/>
    <w:rsid w:val="00145346"/>
    <w:rsid w:val="0018512C"/>
    <w:rsid w:val="00185D5B"/>
    <w:rsid w:val="001913B9"/>
    <w:rsid w:val="001A750E"/>
    <w:rsid w:val="001B2BD5"/>
    <w:rsid w:val="002750C7"/>
    <w:rsid w:val="002A395E"/>
    <w:rsid w:val="002B7175"/>
    <w:rsid w:val="002D6703"/>
    <w:rsid w:val="002E1673"/>
    <w:rsid w:val="00396216"/>
    <w:rsid w:val="003A180A"/>
    <w:rsid w:val="003D390E"/>
    <w:rsid w:val="003E34BA"/>
    <w:rsid w:val="003E6E21"/>
    <w:rsid w:val="003F29F3"/>
    <w:rsid w:val="00424431"/>
    <w:rsid w:val="00451AA0"/>
    <w:rsid w:val="00461A1B"/>
    <w:rsid w:val="004926C2"/>
    <w:rsid w:val="004E7322"/>
    <w:rsid w:val="00585C8C"/>
    <w:rsid w:val="005C122A"/>
    <w:rsid w:val="005C6D32"/>
    <w:rsid w:val="005D2CFB"/>
    <w:rsid w:val="005E1613"/>
    <w:rsid w:val="006964BA"/>
    <w:rsid w:val="006C22E0"/>
    <w:rsid w:val="008C2B35"/>
    <w:rsid w:val="00917443"/>
    <w:rsid w:val="00985AB8"/>
    <w:rsid w:val="009B6B41"/>
    <w:rsid w:val="009B7E3D"/>
    <w:rsid w:val="00A307AE"/>
    <w:rsid w:val="00A42AD3"/>
    <w:rsid w:val="00B043DE"/>
    <w:rsid w:val="00B253FD"/>
    <w:rsid w:val="00B524BF"/>
    <w:rsid w:val="00B95B8C"/>
    <w:rsid w:val="00C06B4E"/>
    <w:rsid w:val="00C44EA0"/>
    <w:rsid w:val="00C86562"/>
    <w:rsid w:val="00D25E0F"/>
    <w:rsid w:val="00DB5F8C"/>
    <w:rsid w:val="00E109D4"/>
    <w:rsid w:val="00E4376D"/>
    <w:rsid w:val="00E81CC2"/>
    <w:rsid w:val="00EB5564"/>
    <w:rsid w:val="00EC2FB4"/>
    <w:rsid w:val="00F075B7"/>
    <w:rsid w:val="00F45C55"/>
    <w:rsid w:val="00F602BB"/>
    <w:rsid w:val="00FB4123"/>
    <w:rsid w:val="00FB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B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4BF"/>
    <w:pPr>
      <w:spacing w:after="0" w:line="240" w:lineRule="auto"/>
    </w:pPr>
  </w:style>
  <w:style w:type="table" w:styleId="TableGrid">
    <w:name w:val="Table Grid"/>
    <w:basedOn w:val="TableNormal"/>
    <w:uiPriority w:val="59"/>
    <w:rsid w:val="00B52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F2AB-229B-46BF-B3B8-42C01016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cure care</cp:lastModifiedBy>
  <cp:revision>2</cp:revision>
  <dcterms:created xsi:type="dcterms:W3CDTF">2019-11-19T05:20:00Z</dcterms:created>
  <dcterms:modified xsi:type="dcterms:W3CDTF">2019-11-19T05:20:00Z</dcterms:modified>
</cp:coreProperties>
</file>